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BD72D1" w14:textId="4825904F" w:rsidR="004F5068" w:rsidRDefault="00D9161B" w:rsidP="00096B26">
      <w:pPr>
        <w:rPr>
          <w:b/>
        </w:rPr>
      </w:pPr>
      <w:bookmarkStart w:id="0" w:name="_GoBack"/>
      <w:bookmarkEnd w:id="0"/>
      <w:r>
        <w:rPr>
          <w:b/>
        </w:rPr>
        <w:t>EN 206 Fall 2020</w:t>
      </w:r>
      <w:r>
        <w:rPr>
          <w:b/>
        </w:rPr>
        <w:tab/>
        <w:t>Essay</w:t>
      </w:r>
      <w:r w:rsidR="00DD7430">
        <w:rPr>
          <w:b/>
        </w:rPr>
        <w:t xml:space="preserve"> Two (Units 2 and 3) Prompts</w:t>
      </w:r>
      <w:r>
        <w:rPr>
          <w:b/>
        </w:rPr>
        <w:t xml:space="preserve"> </w:t>
      </w:r>
    </w:p>
    <w:p w14:paraId="2CB783CD" w14:textId="1748220C" w:rsidR="00D9161B" w:rsidRDefault="00D9161B" w:rsidP="00096B26">
      <w:pPr>
        <w:rPr>
          <w:b/>
        </w:rPr>
      </w:pPr>
    </w:p>
    <w:p w14:paraId="454EE047" w14:textId="6FC3440C" w:rsidR="00D9161B" w:rsidRDefault="000F3456" w:rsidP="00096B26">
      <w:pPr>
        <w:rPr>
          <w:b/>
        </w:rPr>
      </w:pPr>
      <w:r>
        <w:rPr>
          <w:b/>
        </w:rPr>
        <w:t>--</w:t>
      </w:r>
      <w:r w:rsidR="00D9161B">
        <w:rPr>
          <w:b/>
        </w:rPr>
        <w:t>Length: 800-1</w:t>
      </w:r>
      <w:r w:rsidR="009A4873">
        <w:rPr>
          <w:b/>
        </w:rPr>
        <w:t>1</w:t>
      </w:r>
      <w:r w:rsidR="00D9161B">
        <w:rPr>
          <w:b/>
        </w:rPr>
        <w:t>00 Words</w:t>
      </w:r>
    </w:p>
    <w:p w14:paraId="2B11CB2B" w14:textId="3E848948" w:rsidR="00D9161B" w:rsidRDefault="000F3456" w:rsidP="00096B26">
      <w:pPr>
        <w:rPr>
          <w:b/>
        </w:rPr>
      </w:pPr>
      <w:r>
        <w:rPr>
          <w:b/>
        </w:rPr>
        <w:t>--</w:t>
      </w:r>
      <w:r w:rsidR="00D9161B">
        <w:rPr>
          <w:b/>
        </w:rPr>
        <w:t xml:space="preserve">Due: </w:t>
      </w:r>
      <w:r w:rsidR="00FF747D">
        <w:rPr>
          <w:b/>
        </w:rPr>
        <w:t xml:space="preserve">Sunday </w:t>
      </w:r>
      <w:r w:rsidR="00DD7430">
        <w:rPr>
          <w:b/>
        </w:rPr>
        <w:t xml:space="preserve">November </w:t>
      </w:r>
      <w:r w:rsidR="00AB3C3A">
        <w:rPr>
          <w:b/>
        </w:rPr>
        <w:t>8</w:t>
      </w:r>
      <w:r w:rsidR="00AB3C3A" w:rsidRPr="00AB3C3A">
        <w:rPr>
          <w:b/>
          <w:vertAlign w:val="superscript"/>
        </w:rPr>
        <w:t>th</w:t>
      </w:r>
      <w:r w:rsidR="00AB3C3A">
        <w:rPr>
          <w:b/>
        </w:rPr>
        <w:t xml:space="preserve"> </w:t>
      </w:r>
      <w:r w:rsidR="009A4873">
        <w:rPr>
          <w:b/>
        </w:rPr>
        <w:t>(11:59 pm)</w:t>
      </w:r>
    </w:p>
    <w:p w14:paraId="2856EA31" w14:textId="3F21DC23" w:rsidR="00FF747D" w:rsidRDefault="000F3456" w:rsidP="00096B26">
      <w:pPr>
        <w:rPr>
          <w:b/>
        </w:rPr>
      </w:pPr>
      <w:r>
        <w:rPr>
          <w:b/>
        </w:rPr>
        <w:t>--</w:t>
      </w:r>
      <w:r w:rsidR="00FF747D">
        <w:rPr>
          <w:b/>
        </w:rPr>
        <w:t>Assignment: choose ONE of the prompts below and write an essay (800-1</w:t>
      </w:r>
      <w:r w:rsidR="009A4873">
        <w:rPr>
          <w:b/>
        </w:rPr>
        <w:t>1</w:t>
      </w:r>
      <w:r w:rsidR="00FF747D">
        <w:rPr>
          <w:b/>
        </w:rPr>
        <w:t>00 words)</w:t>
      </w:r>
    </w:p>
    <w:p w14:paraId="4810CC0B" w14:textId="78FA72D8" w:rsidR="00FF747D" w:rsidRDefault="000F3456" w:rsidP="00096B26">
      <w:pPr>
        <w:rPr>
          <w:b/>
        </w:rPr>
      </w:pPr>
      <w:r>
        <w:rPr>
          <w:b/>
        </w:rPr>
        <w:t>--</w:t>
      </w:r>
      <w:r w:rsidR="00FF747D">
        <w:rPr>
          <w:b/>
        </w:rPr>
        <w:t xml:space="preserve">Optional Draft Feedback: upload a paragraph or two or three (introduction and/or 1-2 body paragraph(s) </w:t>
      </w:r>
      <w:r w:rsidR="00DD7430">
        <w:rPr>
          <w:b/>
        </w:rPr>
        <w:t>or more</w:t>
      </w:r>
      <w:r w:rsidR="00AB3C3A">
        <w:rPr>
          <w:b/>
        </w:rPr>
        <w:t>)</w:t>
      </w:r>
      <w:r w:rsidR="00DD7430">
        <w:rPr>
          <w:b/>
        </w:rPr>
        <w:t xml:space="preserve"> </w:t>
      </w:r>
      <w:r w:rsidR="00FF747D">
        <w:rPr>
          <w:b/>
        </w:rPr>
        <w:t xml:space="preserve">by </w:t>
      </w:r>
      <w:r w:rsidR="00DD7430">
        <w:rPr>
          <w:b/>
        </w:rPr>
        <w:t xml:space="preserve">Wednesday </w:t>
      </w:r>
      <w:r w:rsidR="00AB3C3A">
        <w:rPr>
          <w:b/>
        </w:rPr>
        <w:t>November 4</w:t>
      </w:r>
      <w:r w:rsidR="00AB3C3A" w:rsidRPr="00AB3C3A">
        <w:rPr>
          <w:b/>
          <w:vertAlign w:val="superscript"/>
        </w:rPr>
        <w:t>th</w:t>
      </w:r>
      <w:r w:rsidR="00AB3C3A">
        <w:rPr>
          <w:b/>
        </w:rPr>
        <w:t xml:space="preserve"> </w:t>
      </w:r>
      <w:r w:rsidR="00FF747D">
        <w:rPr>
          <w:b/>
        </w:rPr>
        <w:t>at 11:59 for feedback from your teacher</w:t>
      </w:r>
      <w:r w:rsidR="009A4873">
        <w:rPr>
          <w:b/>
        </w:rPr>
        <w:t>)</w:t>
      </w:r>
    </w:p>
    <w:p w14:paraId="148E5A06" w14:textId="30DDAF95" w:rsidR="002C2A52" w:rsidRDefault="000F3456" w:rsidP="00096B26">
      <w:pPr>
        <w:rPr>
          <w:b/>
        </w:rPr>
      </w:pPr>
      <w:r>
        <w:rPr>
          <w:b/>
        </w:rPr>
        <w:t>--</w:t>
      </w:r>
      <w:r w:rsidR="002C2A52">
        <w:rPr>
          <w:b/>
        </w:rPr>
        <w:t xml:space="preserve">Review: the Writing </w:t>
      </w:r>
      <w:proofErr w:type="gramStart"/>
      <w:r w:rsidR="002C2A52">
        <w:rPr>
          <w:b/>
        </w:rPr>
        <w:t>About</w:t>
      </w:r>
      <w:proofErr w:type="gramEnd"/>
      <w:r w:rsidR="002C2A52">
        <w:rPr>
          <w:b/>
        </w:rPr>
        <w:t xml:space="preserve"> Literature Power Point</w:t>
      </w:r>
      <w:r w:rsidR="002D603A">
        <w:rPr>
          <w:b/>
        </w:rPr>
        <w:t xml:space="preserve"> now available on our class page</w:t>
      </w:r>
      <w:r w:rsidR="002C2A52">
        <w:rPr>
          <w:b/>
        </w:rPr>
        <w:t>, especially in term of quote integration</w:t>
      </w:r>
      <w:r w:rsidR="00AB3C3A">
        <w:rPr>
          <w:b/>
        </w:rPr>
        <w:t>.</w:t>
      </w:r>
    </w:p>
    <w:p w14:paraId="4FEA19C8" w14:textId="62EBF74E" w:rsidR="00FF747D" w:rsidRDefault="00FF747D" w:rsidP="00096B26">
      <w:pPr>
        <w:rPr>
          <w:b/>
        </w:rPr>
      </w:pPr>
    </w:p>
    <w:p w14:paraId="117B4986" w14:textId="22B21A15" w:rsidR="00FF747D" w:rsidRDefault="00FF747D" w:rsidP="000F3456">
      <w:pPr>
        <w:ind w:left="720" w:firstLine="720"/>
        <w:rPr>
          <w:b/>
        </w:rPr>
      </w:pPr>
      <w:r>
        <w:rPr>
          <w:b/>
        </w:rPr>
        <w:t>Essay Prompts</w:t>
      </w:r>
      <w:r w:rsidR="00311843">
        <w:rPr>
          <w:b/>
        </w:rPr>
        <w:t xml:space="preserve"> (choose </w:t>
      </w:r>
      <w:r w:rsidR="009A4873">
        <w:rPr>
          <w:b/>
        </w:rPr>
        <w:t xml:space="preserve">from </w:t>
      </w:r>
      <w:r w:rsidR="00311843" w:rsidRPr="009A4873">
        <w:rPr>
          <w:b/>
          <w:u w:val="single"/>
        </w:rPr>
        <w:t>one</w:t>
      </w:r>
      <w:r w:rsidR="00311843">
        <w:rPr>
          <w:b/>
        </w:rPr>
        <w:t xml:space="preserve"> of </w:t>
      </w:r>
      <w:r w:rsidR="009A4873">
        <w:rPr>
          <w:b/>
        </w:rPr>
        <w:t xml:space="preserve">the </w:t>
      </w:r>
      <w:r w:rsidR="00311843">
        <w:rPr>
          <w:b/>
        </w:rPr>
        <w:t>three):</w:t>
      </w:r>
      <w:r w:rsidR="00D4426E">
        <w:rPr>
          <w:b/>
        </w:rPr>
        <w:t xml:space="preserve"> </w:t>
      </w:r>
    </w:p>
    <w:p w14:paraId="5EB567D0" w14:textId="2C535C60" w:rsidR="00FF747D" w:rsidRDefault="003902A2" w:rsidP="00096B26">
      <w:pPr>
        <w:rPr>
          <w:b/>
        </w:rPr>
      </w:pPr>
      <w:r>
        <w:rPr>
          <w:b/>
        </w:rPr>
        <w:t xml:space="preserve"> </w:t>
      </w:r>
    </w:p>
    <w:p w14:paraId="768D4468" w14:textId="28B256DD" w:rsidR="00E268BA" w:rsidRPr="0061769C" w:rsidRDefault="00FF747D" w:rsidP="00E268BA">
      <w:r w:rsidRPr="00D4426E">
        <w:rPr>
          <w:b/>
        </w:rPr>
        <w:t xml:space="preserve"> </w:t>
      </w:r>
      <w:r w:rsidR="002C2A52">
        <w:rPr>
          <w:b/>
        </w:rPr>
        <w:tab/>
        <w:t xml:space="preserve">1) </w:t>
      </w:r>
      <w:r w:rsidR="00E268BA" w:rsidRPr="0061769C">
        <w:t>A compelling and central issue for</w:t>
      </w:r>
      <w:r w:rsidR="00E268BA">
        <w:t xml:space="preserve"> Mary Shelley’s</w:t>
      </w:r>
      <w:r w:rsidR="00E268BA" w:rsidRPr="0061769C">
        <w:t xml:space="preserve"> </w:t>
      </w:r>
      <w:r w:rsidR="00E268BA">
        <w:rPr>
          <w:i/>
          <w:iCs/>
        </w:rPr>
        <w:t xml:space="preserve">Frankenstein </w:t>
      </w:r>
      <w:r w:rsidR="00E268BA" w:rsidRPr="0061769C">
        <w:t xml:space="preserve">centers on the moral choices that the main two characters make in the novel, and </w:t>
      </w:r>
      <w:r w:rsidR="00E268BA" w:rsidRPr="003902A2">
        <w:rPr>
          <w:i/>
          <w:iCs/>
        </w:rPr>
        <w:t>to what extent</w:t>
      </w:r>
      <w:r w:rsidR="00E268BA" w:rsidRPr="0061769C">
        <w:t xml:space="preserve"> these choices make them sympathetic or unsympathetic characters for the reader.  For critics this issue has often rested upon the following trifecta of questions posed by critic Lawrence </w:t>
      </w:r>
      <w:proofErr w:type="spellStart"/>
      <w:r w:rsidR="00E268BA" w:rsidRPr="0061769C">
        <w:t>Lipking</w:t>
      </w:r>
      <w:proofErr w:type="spellEnd"/>
      <w:r w:rsidR="00E268BA" w:rsidRPr="0061769C">
        <w:t xml:space="preserve">: </w:t>
      </w:r>
    </w:p>
    <w:p w14:paraId="248651B4" w14:textId="77777777" w:rsidR="00E268BA" w:rsidRPr="0061769C" w:rsidRDefault="00E268BA" w:rsidP="00E268BA"/>
    <w:p w14:paraId="4FF92D0C" w14:textId="77777777" w:rsidR="00E268BA" w:rsidRPr="0061769C" w:rsidRDefault="00E268BA" w:rsidP="00E268BA">
      <w:pPr>
        <w:ind w:left="1440"/>
      </w:pPr>
      <w:r w:rsidRPr="0061769C">
        <w:t xml:space="preserve">Is Victor an idealistic hero or a destructive genius? </w:t>
      </w:r>
    </w:p>
    <w:p w14:paraId="25420A37" w14:textId="77777777" w:rsidR="00E268BA" w:rsidRPr="0061769C" w:rsidRDefault="00E268BA" w:rsidP="00E268BA">
      <w:pPr>
        <w:ind w:left="1440"/>
      </w:pPr>
      <w:r w:rsidRPr="0061769C">
        <w:t xml:space="preserve">Is the creature a natural man or an unnatural monster?  </w:t>
      </w:r>
    </w:p>
    <w:p w14:paraId="718EA630" w14:textId="4E4D6F62" w:rsidR="00E268BA" w:rsidRPr="0061769C" w:rsidRDefault="00E268BA" w:rsidP="00E268BA">
      <w:pPr>
        <w:ind w:left="1440"/>
      </w:pPr>
      <w:r w:rsidRPr="0061769C">
        <w:t>What moral are we to draw from this strange story?</w:t>
      </w:r>
    </w:p>
    <w:p w14:paraId="088A60D9" w14:textId="77777777" w:rsidR="00E268BA" w:rsidRPr="0061769C" w:rsidRDefault="00E268BA" w:rsidP="00E268BA"/>
    <w:p w14:paraId="3FB21D67" w14:textId="299EE293" w:rsidR="00E268BA" w:rsidRPr="00E268BA" w:rsidRDefault="00E268BA" w:rsidP="00E268BA">
      <w:pPr>
        <w:rPr>
          <w:bCs/>
          <w:iCs/>
        </w:rPr>
      </w:pPr>
      <w:r w:rsidRPr="0061769C">
        <w:rPr>
          <w:b/>
        </w:rPr>
        <w:t xml:space="preserve"> </w:t>
      </w:r>
      <w:r w:rsidRPr="00E268BA">
        <w:rPr>
          <w:bCs/>
          <w:iCs/>
        </w:rPr>
        <w:t xml:space="preserve">Analyze </w:t>
      </w:r>
      <w:r w:rsidRPr="00E268BA">
        <w:rPr>
          <w:bCs/>
          <w:iCs/>
          <w:u w:val="single"/>
        </w:rPr>
        <w:t>one</w:t>
      </w:r>
      <w:r w:rsidRPr="00E268BA">
        <w:rPr>
          <w:bCs/>
          <w:iCs/>
        </w:rPr>
        <w:t xml:space="preserve"> of the</w:t>
      </w:r>
      <w:r w:rsidR="003902A2">
        <w:rPr>
          <w:bCs/>
          <w:iCs/>
        </w:rPr>
        <w:t>se</w:t>
      </w:r>
      <w:r w:rsidRPr="00E268BA">
        <w:rPr>
          <w:bCs/>
          <w:iCs/>
        </w:rPr>
        <w:t xml:space="preserve"> two main characters in Mary Shelley’s </w:t>
      </w:r>
      <w:r w:rsidRPr="00E268BA">
        <w:rPr>
          <w:bCs/>
          <w:iCs/>
          <w:u w:val="single"/>
        </w:rPr>
        <w:t>Frankenstein</w:t>
      </w:r>
      <w:r w:rsidRPr="00E268BA">
        <w:rPr>
          <w:bCs/>
          <w:iCs/>
        </w:rPr>
        <w:t xml:space="preserve">—Victor or the being he creates (the ‘monster’)--in light of the following: </w:t>
      </w:r>
      <w:r w:rsidRPr="003902A2">
        <w:rPr>
          <w:bCs/>
          <w:i/>
        </w:rPr>
        <w:t>to what extent</w:t>
      </w:r>
      <w:r w:rsidRPr="00E268BA">
        <w:rPr>
          <w:bCs/>
          <w:i/>
        </w:rPr>
        <w:t xml:space="preserve"> is this character sympathetic and/or unsympathetic to the reader based on the choices and reasoning they demonstrate</w:t>
      </w:r>
      <w:r w:rsidR="003902A2">
        <w:rPr>
          <w:bCs/>
          <w:i/>
        </w:rPr>
        <w:t xml:space="preserve"> throughout the entire novel</w:t>
      </w:r>
      <w:r w:rsidRPr="00E268BA">
        <w:rPr>
          <w:bCs/>
          <w:i/>
        </w:rPr>
        <w:t>?</w:t>
      </w:r>
      <w:r w:rsidRPr="00E268BA">
        <w:rPr>
          <w:bCs/>
          <w:iCs/>
        </w:rPr>
        <w:t xml:space="preserve">  Be sure to </w:t>
      </w:r>
      <w:r w:rsidRPr="00E268BA">
        <w:rPr>
          <w:bCs/>
          <w:i/>
        </w:rPr>
        <w:t>regularly include quotes</w:t>
      </w:r>
      <w:r w:rsidRPr="00E268BA">
        <w:rPr>
          <w:bCs/>
          <w:iCs/>
        </w:rPr>
        <w:t xml:space="preserve"> from the text in your body paragraphs, and </w:t>
      </w:r>
      <w:r w:rsidRPr="00E268BA">
        <w:rPr>
          <w:bCs/>
          <w:i/>
        </w:rPr>
        <w:t>be representative</w:t>
      </w:r>
      <w:r w:rsidRPr="00E268BA">
        <w:rPr>
          <w:bCs/>
          <w:iCs/>
        </w:rPr>
        <w:t xml:space="preserve"> (considering different examples and choices from the beginning, middle, and end of the novel</w:t>
      </w:r>
      <w:r w:rsidR="003902A2">
        <w:rPr>
          <w:bCs/>
          <w:iCs/>
        </w:rPr>
        <w:t>)</w:t>
      </w:r>
      <w:r w:rsidRPr="00E268BA">
        <w:rPr>
          <w:bCs/>
          <w:iCs/>
        </w:rPr>
        <w:t>.</w:t>
      </w:r>
    </w:p>
    <w:p w14:paraId="64C0B3B9" w14:textId="4FBB9FBD" w:rsidR="00687255" w:rsidRDefault="00687255" w:rsidP="002C2A52">
      <w:pPr>
        <w:rPr>
          <w:rFonts w:eastAsia="Times New Roman" w:cs="Times New Roman"/>
          <w:color w:val="141412"/>
          <w:shd w:val="clear" w:color="auto" w:fill="FFFFFF"/>
        </w:rPr>
      </w:pPr>
    </w:p>
    <w:p w14:paraId="726082DF" w14:textId="20F40F1E" w:rsidR="002C2A52" w:rsidRDefault="002C2A52" w:rsidP="002C2A52">
      <w:pPr>
        <w:ind w:firstLine="720"/>
        <w:rPr>
          <w:color w:val="000000" w:themeColor="text1"/>
        </w:rPr>
      </w:pPr>
      <w:r>
        <w:rPr>
          <w:rFonts w:eastAsia="Times New Roman" w:cs="Times New Roman"/>
          <w:color w:val="141412"/>
          <w:shd w:val="clear" w:color="auto" w:fill="FFFFFF"/>
        </w:rPr>
        <w:t xml:space="preserve">2) </w:t>
      </w:r>
      <w:r w:rsidRPr="002C2A52">
        <w:rPr>
          <w:color w:val="000000" w:themeColor="text1"/>
        </w:rPr>
        <w:t xml:space="preserve">Keats’ “Ode to a Nightingale” (Romantic Unit) and Yeats’ “Sailing to Byzantium” </w:t>
      </w:r>
      <w:r>
        <w:rPr>
          <w:color w:val="000000" w:themeColor="text1"/>
        </w:rPr>
        <w:t xml:space="preserve">(Modernist Unit) </w:t>
      </w:r>
      <w:r w:rsidRPr="002C2A52">
        <w:rPr>
          <w:color w:val="000000" w:themeColor="text1"/>
        </w:rPr>
        <w:t xml:space="preserve">share a similar concern with human mortality and decay.  </w:t>
      </w:r>
      <w:r w:rsidRPr="002C2A52">
        <w:rPr>
          <w:i/>
          <w:iCs/>
          <w:color w:val="000000" w:themeColor="text1"/>
        </w:rPr>
        <w:t xml:space="preserve">Compare and contrast the two poems for what they </w:t>
      </w:r>
      <w:r>
        <w:rPr>
          <w:i/>
          <w:iCs/>
          <w:color w:val="000000" w:themeColor="text1"/>
        </w:rPr>
        <w:t>reveal about the challenges</w:t>
      </w:r>
      <w:r w:rsidRPr="002C2A52">
        <w:rPr>
          <w:i/>
          <w:iCs/>
          <w:color w:val="000000" w:themeColor="text1"/>
        </w:rPr>
        <w:t xml:space="preserve"> </w:t>
      </w:r>
      <w:r>
        <w:rPr>
          <w:i/>
          <w:iCs/>
          <w:color w:val="000000" w:themeColor="text1"/>
        </w:rPr>
        <w:t>of understanding and coping with</w:t>
      </w:r>
      <w:r w:rsidRPr="002C2A52">
        <w:rPr>
          <w:i/>
          <w:iCs/>
          <w:color w:val="000000" w:themeColor="text1"/>
        </w:rPr>
        <w:t xml:space="preserve"> human mortality.</w:t>
      </w:r>
      <w:r w:rsidRPr="002C2A52">
        <w:rPr>
          <w:color w:val="000000" w:themeColor="text1"/>
        </w:rPr>
        <w:t xml:space="preserve">  Make sure to </w:t>
      </w:r>
      <w:r>
        <w:rPr>
          <w:color w:val="000000" w:themeColor="text1"/>
        </w:rPr>
        <w:t>consider the process these two speakers undergo in their meditations, especially outcome (the ending).</w:t>
      </w:r>
      <w:r w:rsidR="00252E51">
        <w:rPr>
          <w:color w:val="000000" w:themeColor="text1"/>
        </w:rPr>
        <w:t xml:space="preserve"> [Note: the focus here is </w:t>
      </w:r>
      <w:r w:rsidR="00252E51" w:rsidRPr="00252E51">
        <w:rPr>
          <w:color w:val="000000" w:themeColor="text1"/>
          <w:u w:val="single"/>
        </w:rPr>
        <w:t>mortality, not morality</w:t>
      </w:r>
      <w:r w:rsidR="00252E51">
        <w:rPr>
          <w:color w:val="000000" w:themeColor="text1"/>
        </w:rPr>
        <w:t>]</w:t>
      </w:r>
    </w:p>
    <w:p w14:paraId="6B779B2E" w14:textId="66891DCF" w:rsidR="002C2A52" w:rsidRDefault="002C2A52" w:rsidP="002C2A52">
      <w:pPr>
        <w:ind w:left="720" w:firstLine="720"/>
        <w:rPr>
          <w:color w:val="000000" w:themeColor="text1"/>
        </w:rPr>
      </w:pPr>
    </w:p>
    <w:p w14:paraId="5D540BDA" w14:textId="0A26614A" w:rsidR="002C2A52" w:rsidRPr="00311843" w:rsidRDefault="002C2A52" w:rsidP="002C2A52">
      <w:pPr>
        <w:ind w:firstLine="720"/>
        <w:rPr>
          <w:rFonts w:cstheme="minorHAnsi"/>
        </w:rPr>
      </w:pPr>
      <w:r w:rsidRPr="002C2A52">
        <w:rPr>
          <w:rFonts w:eastAsia="Times New Roman" w:cstheme="minorHAnsi"/>
          <w:i/>
          <w:iCs/>
          <w:color w:val="000000"/>
          <w:bdr w:val="none" w:sz="0" w:space="0" w:color="auto" w:frame="1"/>
        </w:rPr>
        <w:t>Root your analysis in specific quotes from the poems, and consider the two following organizational plans</w:t>
      </w:r>
      <w:r>
        <w:rPr>
          <w:rFonts w:eastAsia="Times New Roman" w:cstheme="minorHAnsi"/>
          <w:color w:val="000000"/>
          <w:bdr w:val="none" w:sz="0" w:space="0" w:color="auto" w:frame="1"/>
        </w:rPr>
        <w:t>.  One: discuss one of the poems in its entirety for the first half of your essay, and then discuss the other poem in the second half of your essay, regularly referring back to what you have established in the first half (first poem) in order to develop the comparison and contrast (</w:t>
      </w:r>
      <w:r w:rsidRPr="002C2A52">
        <w:rPr>
          <w:rFonts w:eastAsia="Times New Roman" w:cstheme="minorHAnsi"/>
          <w:i/>
          <w:iCs/>
          <w:color w:val="000000"/>
          <w:bdr w:val="none" w:sz="0" w:space="0" w:color="auto" w:frame="1"/>
        </w:rPr>
        <w:t>the divided pattern</w:t>
      </w:r>
      <w:r>
        <w:rPr>
          <w:rFonts w:eastAsia="Times New Roman" w:cstheme="minorHAnsi"/>
          <w:color w:val="000000"/>
          <w:bdr w:val="none" w:sz="0" w:space="0" w:color="auto" w:frame="1"/>
        </w:rPr>
        <w:t xml:space="preserve">). Or, two:  identify key points around which you wish to organize your overall comparison and contrast, and then analyze the two poems in tandem for each of the poems </w:t>
      </w:r>
      <w:proofErr w:type="gramStart"/>
      <w:r>
        <w:rPr>
          <w:rFonts w:eastAsia="Times New Roman" w:cstheme="minorHAnsi"/>
          <w:color w:val="000000"/>
          <w:bdr w:val="none" w:sz="0" w:space="0" w:color="auto" w:frame="1"/>
        </w:rPr>
        <w:t>your discuss</w:t>
      </w:r>
      <w:proofErr w:type="gramEnd"/>
      <w:r>
        <w:rPr>
          <w:rFonts w:eastAsia="Times New Roman" w:cstheme="minorHAnsi"/>
          <w:color w:val="000000"/>
          <w:bdr w:val="none" w:sz="0" w:space="0" w:color="auto" w:frame="1"/>
        </w:rPr>
        <w:t xml:space="preserve"> (</w:t>
      </w:r>
      <w:r w:rsidRPr="002C2A52">
        <w:rPr>
          <w:rFonts w:eastAsia="Times New Roman" w:cstheme="minorHAnsi"/>
          <w:i/>
          <w:iCs/>
          <w:color w:val="000000"/>
          <w:bdr w:val="none" w:sz="0" w:space="0" w:color="auto" w:frame="1"/>
        </w:rPr>
        <w:t>the alternating pattern</w:t>
      </w:r>
      <w:r>
        <w:rPr>
          <w:rFonts w:eastAsia="Times New Roman" w:cstheme="minorHAnsi"/>
          <w:color w:val="000000"/>
          <w:bdr w:val="none" w:sz="0" w:space="0" w:color="auto" w:frame="1"/>
        </w:rPr>
        <w:t xml:space="preserve">).  </w:t>
      </w:r>
    </w:p>
    <w:p w14:paraId="35496FD5" w14:textId="76EDD52A" w:rsidR="002C2A52" w:rsidRDefault="002C2A52" w:rsidP="002C2A52">
      <w:pPr>
        <w:ind w:left="720" w:firstLine="720"/>
        <w:rPr>
          <w:color w:val="000000" w:themeColor="text1"/>
        </w:rPr>
      </w:pPr>
    </w:p>
    <w:p w14:paraId="1D179BC1" w14:textId="7345286C" w:rsidR="00C41F6E" w:rsidRPr="002C2A52" w:rsidRDefault="00C41F6E" w:rsidP="002C2A52">
      <w:pPr>
        <w:ind w:left="720" w:firstLine="720"/>
        <w:rPr>
          <w:color w:val="000000" w:themeColor="text1"/>
        </w:rPr>
      </w:pPr>
      <w:r>
        <w:rPr>
          <w:color w:val="000000" w:themeColor="text1"/>
        </w:rPr>
        <w:t>&gt;&gt;&gt;&gt;&gt;&gt;&gt;&gt;&gt;&gt;&gt;&gt;&gt;&gt;CONTINUE&gt;&gt;&gt;&gt;&gt;&gt;&gt;&gt;&gt;&gt;&gt;&gt;&gt;&gt;</w:t>
      </w:r>
    </w:p>
    <w:p w14:paraId="2D76046A" w14:textId="7B898D89" w:rsidR="00256326" w:rsidRPr="00D42DF2" w:rsidRDefault="00256326" w:rsidP="00256326">
      <w:pPr>
        <w:ind w:left="720" w:firstLine="720"/>
      </w:pPr>
    </w:p>
    <w:p w14:paraId="3F1B15C3" w14:textId="1EC6A1C9" w:rsidR="00037C07" w:rsidRPr="000F3456" w:rsidRDefault="00A20391" w:rsidP="000F3456">
      <w:pPr>
        <w:ind w:firstLine="720"/>
        <w:rPr>
          <w:rFonts w:cstheme="minorHAnsi"/>
        </w:rPr>
      </w:pPr>
      <w:r>
        <w:lastRenderedPageBreak/>
        <w:t xml:space="preserve">3) </w:t>
      </w:r>
      <w:r w:rsidR="000F3456">
        <w:t>According to Webster’s Dictionary, humility can be understood as “</w:t>
      </w:r>
      <w:r w:rsidR="000F3456" w:rsidRPr="000F3456">
        <w:rPr>
          <w:rFonts w:cstheme="minorHAnsi"/>
          <w:color w:val="303336"/>
          <w:spacing w:val="3"/>
          <w:shd w:val="clear" w:color="auto" w:fill="FFFFFF"/>
        </w:rPr>
        <w:t xml:space="preserve">freedom from pride or </w:t>
      </w:r>
      <w:proofErr w:type="gramStart"/>
      <w:r w:rsidR="000F3456" w:rsidRPr="000F3456">
        <w:rPr>
          <w:rFonts w:cstheme="minorHAnsi"/>
          <w:color w:val="303336"/>
          <w:spacing w:val="3"/>
          <w:shd w:val="clear" w:color="auto" w:fill="FFFFFF"/>
        </w:rPr>
        <w:t>arrogance</w:t>
      </w:r>
      <w:r w:rsidR="000F3456" w:rsidRPr="000F3456">
        <w:rPr>
          <w:rStyle w:val="apple-converted-space"/>
          <w:rFonts w:cstheme="minorHAnsi"/>
          <w:color w:val="303336"/>
          <w:spacing w:val="3"/>
          <w:shd w:val="clear" w:color="auto" w:fill="FFFFFF"/>
        </w:rPr>
        <w:t> </w:t>
      </w:r>
      <w:r w:rsidR="000F3456" w:rsidRPr="000F3456">
        <w:rPr>
          <w:rStyle w:val="Strong"/>
          <w:rFonts w:cstheme="minorHAnsi"/>
          <w:color w:val="303336"/>
          <w:spacing w:val="3"/>
          <w:bdr w:val="none" w:sz="0" w:space="0" w:color="auto" w:frame="1"/>
        </w:rPr>
        <w:t>:</w:t>
      </w:r>
      <w:proofErr w:type="gramEnd"/>
      <w:r w:rsidR="000F3456" w:rsidRPr="000F3456">
        <w:rPr>
          <w:rStyle w:val="apple-converted-space"/>
          <w:rFonts w:cstheme="minorHAnsi"/>
          <w:b/>
          <w:bCs/>
          <w:color w:val="303336"/>
          <w:spacing w:val="3"/>
          <w:bdr w:val="none" w:sz="0" w:space="0" w:color="auto" w:frame="1"/>
        </w:rPr>
        <w:t> </w:t>
      </w:r>
      <w:r w:rsidR="000F3456" w:rsidRPr="000F3456">
        <w:rPr>
          <w:rFonts w:cstheme="minorHAnsi"/>
          <w:color w:val="303336"/>
          <w:spacing w:val="3"/>
          <w:shd w:val="clear" w:color="auto" w:fill="FFFFFF"/>
        </w:rPr>
        <w:t>the quality or state of being</w:t>
      </w:r>
      <w:r w:rsidR="000F3456">
        <w:rPr>
          <w:rStyle w:val="apple-converted-space"/>
          <w:rFonts w:cstheme="minorHAnsi"/>
          <w:color w:val="303336"/>
          <w:spacing w:val="3"/>
          <w:shd w:val="clear" w:color="auto" w:fill="FFFFFF"/>
        </w:rPr>
        <w:t xml:space="preserve"> humble; a modest estimate of one own importance, rank, and so forth.”</w:t>
      </w:r>
      <w:r w:rsidR="000F3456" w:rsidRPr="000F3456">
        <w:rPr>
          <w:rFonts w:cstheme="minorHAnsi"/>
        </w:rPr>
        <w:t xml:space="preserve"> </w:t>
      </w:r>
      <w:r w:rsidR="00745465">
        <w:t xml:space="preserve">In Joyce’s “The Dead” </w:t>
      </w:r>
      <w:r w:rsidR="00745465">
        <w:rPr>
          <w:color w:val="000000" w:themeColor="text1"/>
        </w:rPr>
        <w:t xml:space="preserve">the central figure and toastmaster of the holiday feast, Gabriel Conroy, has a humbling but revealing epiphany at the end of his story related to the object of his affection, his wife.  </w:t>
      </w:r>
      <w:r w:rsidR="00745465" w:rsidRPr="00745465">
        <w:rPr>
          <w:i/>
          <w:iCs/>
          <w:color w:val="000000" w:themeColor="text1"/>
        </w:rPr>
        <w:t xml:space="preserve">Write an essay that traces Gabriel’s shift in the </w:t>
      </w:r>
      <w:r w:rsidR="003902A2">
        <w:rPr>
          <w:i/>
          <w:iCs/>
          <w:color w:val="000000" w:themeColor="text1"/>
        </w:rPr>
        <w:t>story</w:t>
      </w:r>
      <w:r w:rsidR="00745465" w:rsidRPr="00745465">
        <w:rPr>
          <w:i/>
          <w:iCs/>
          <w:color w:val="000000" w:themeColor="text1"/>
        </w:rPr>
        <w:t xml:space="preserve"> from the pride he feels during the holiday </w:t>
      </w:r>
      <w:r w:rsidR="003902A2">
        <w:rPr>
          <w:i/>
          <w:iCs/>
          <w:color w:val="000000" w:themeColor="text1"/>
        </w:rPr>
        <w:t>evening</w:t>
      </w:r>
      <w:r w:rsidR="00745465" w:rsidRPr="00745465">
        <w:rPr>
          <w:i/>
          <w:iCs/>
          <w:color w:val="000000" w:themeColor="text1"/>
        </w:rPr>
        <w:t xml:space="preserve"> to the </w:t>
      </w:r>
      <w:r w:rsidR="003902A2">
        <w:rPr>
          <w:i/>
          <w:iCs/>
          <w:color w:val="000000" w:themeColor="text1"/>
        </w:rPr>
        <w:t xml:space="preserve">subsequent </w:t>
      </w:r>
      <w:r w:rsidR="00745465" w:rsidRPr="00745465">
        <w:rPr>
          <w:i/>
          <w:iCs/>
          <w:color w:val="000000" w:themeColor="text1"/>
        </w:rPr>
        <w:t xml:space="preserve">humility he gains at the </w:t>
      </w:r>
      <w:r w:rsidR="00D002D5">
        <w:rPr>
          <w:i/>
          <w:iCs/>
          <w:color w:val="000000" w:themeColor="text1"/>
        </w:rPr>
        <w:t>evening’s</w:t>
      </w:r>
      <w:r w:rsidR="00745465" w:rsidRPr="00745465">
        <w:rPr>
          <w:i/>
          <w:iCs/>
          <w:color w:val="000000" w:themeColor="text1"/>
        </w:rPr>
        <w:t xml:space="preserve"> end.</w:t>
      </w:r>
      <w:r w:rsidR="00745465">
        <w:rPr>
          <w:color w:val="000000" w:themeColor="text1"/>
        </w:rPr>
        <w:t xml:space="preserve">  Pay particular emphasis to the final </w:t>
      </w:r>
      <w:r w:rsidR="00D002D5">
        <w:rPr>
          <w:color w:val="000000" w:themeColor="text1"/>
        </w:rPr>
        <w:t xml:space="preserve">hotel </w:t>
      </w:r>
      <w:r w:rsidR="00745465">
        <w:rPr>
          <w:color w:val="000000" w:themeColor="text1"/>
        </w:rPr>
        <w:t xml:space="preserve">bedroom scene in your analysis of how and why he gains </w:t>
      </w:r>
      <w:r w:rsidR="000F3456">
        <w:rPr>
          <w:color w:val="000000" w:themeColor="text1"/>
        </w:rPr>
        <w:t xml:space="preserve">this </w:t>
      </w:r>
      <w:r w:rsidR="00745465">
        <w:rPr>
          <w:color w:val="000000" w:themeColor="text1"/>
        </w:rPr>
        <w:t>humility at the end of the story.</w:t>
      </w:r>
    </w:p>
    <w:p w14:paraId="2BE99F34" w14:textId="3C8D4FE7" w:rsidR="00745465" w:rsidRDefault="00745465" w:rsidP="00256326">
      <w:pPr>
        <w:ind w:left="720"/>
      </w:pPr>
    </w:p>
    <w:p w14:paraId="518534E0" w14:textId="19F1D67A" w:rsidR="00745465" w:rsidRDefault="00745465" w:rsidP="000F3456">
      <w:r>
        <w:tab/>
        <w:t xml:space="preserve">The best </w:t>
      </w:r>
      <w:r w:rsidRPr="00745465">
        <w:rPr>
          <w:i/>
          <w:iCs/>
        </w:rPr>
        <w:t>organizational pattern</w:t>
      </w:r>
      <w:r>
        <w:t xml:space="preserve"> for this essay might be to work in </w:t>
      </w:r>
      <w:r w:rsidR="003902A2">
        <w:t>order</w:t>
      </w:r>
      <w:r>
        <w:t xml:space="preserve"> </w:t>
      </w:r>
      <w:r w:rsidR="003902A2">
        <w:t xml:space="preserve">selectively </w:t>
      </w:r>
      <w:r>
        <w:t>through the developing plot of the story, devoting a paragraph or two to analysis of Gabriel</w:t>
      </w:r>
      <w:r w:rsidR="00252E51">
        <w:t xml:space="preserve">’s </w:t>
      </w:r>
      <w:r w:rsidR="002954A7">
        <w:t xml:space="preserve">character (and view of himself) </w:t>
      </w:r>
      <w:r>
        <w:t xml:space="preserve">during </w:t>
      </w:r>
      <w:r w:rsidR="000F3456">
        <w:t xml:space="preserve">each of the following: </w:t>
      </w:r>
      <w:r>
        <w:t xml:space="preserve">the story’s beginning, middle, and end.  Be selective in choosing examples and quotes from these three parts that especially reveal to us something about Gabriel’s shift from pride to humility.  </w:t>
      </w:r>
    </w:p>
    <w:p w14:paraId="2F2D6AFD" w14:textId="77777777" w:rsidR="00FF747D" w:rsidRPr="00D9161B" w:rsidRDefault="00FF747D" w:rsidP="00096B26">
      <w:pPr>
        <w:rPr>
          <w:b/>
        </w:rPr>
      </w:pPr>
    </w:p>
    <w:sectPr w:rsidR="00FF747D" w:rsidRPr="00D9161B" w:rsidSect="00CA01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12916"/>
    <w:multiLevelType w:val="hybridMultilevel"/>
    <w:tmpl w:val="9418FE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E5539F"/>
    <w:multiLevelType w:val="hybridMultilevel"/>
    <w:tmpl w:val="75C0BE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E37AF9"/>
    <w:multiLevelType w:val="hybridMultilevel"/>
    <w:tmpl w:val="9490E5CA"/>
    <w:lvl w:ilvl="0" w:tplc="254052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FBA5D2A"/>
    <w:multiLevelType w:val="hybridMultilevel"/>
    <w:tmpl w:val="A4C81A8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E63C2962">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7AC"/>
    <w:rsid w:val="00037C07"/>
    <w:rsid w:val="00096B26"/>
    <w:rsid w:val="000E79B5"/>
    <w:rsid w:val="000F3456"/>
    <w:rsid w:val="00157306"/>
    <w:rsid w:val="001F2D7F"/>
    <w:rsid w:val="00252E51"/>
    <w:rsid w:val="00256326"/>
    <w:rsid w:val="00263D17"/>
    <w:rsid w:val="002954A7"/>
    <w:rsid w:val="002C2A52"/>
    <w:rsid w:val="002D603A"/>
    <w:rsid w:val="00311843"/>
    <w:rsid w:val="003902A2"/>
    <w:rsid w:val="003B3D56"/>
    <w:rsid w:val="00436CBD"/>
    <w:rsid w:val="004400C5"/>
    <w:rsid w:val="00455251"/>
    <w:rsid w:val="00464D26"/>
    <w:rsid w:val="004B666C"/>
    <w:rsid w:val="004D04FC"/>
    <w:rsid w:val="004F5068"/>
    <w:rsid w:val="005C273D"/>
    <w:rsid w:val="006661FA"/>
    <w:rsid w:val="00687255"/>
    <w:rsid w:val="00745465"/>
    <w:rsid w:val="008427AC"/>
    <w:rsid w:val="00856017"/>
    <w:rsid w:val="00890A06"/>
    <w:rsid w:val="00895FB4"/>
    <w:rsid w:val="008D2C63"/>
    <w:rsid w:val="008D579A"/>
    <w:rsid w:val="009A4873"/>
    <w:rsid w:val="00A04E59"/>
    <w:rsid w:val="00A16EA6"/>
    <w:rsid w:val="00A20391"/>
    <w:rsid w:val="00A52581"/>
    <w:rsid w:val="00A575B2"/>
    <w:rsid w:val="00A74D4C"/>
    <w:rsid w:val="00A81AEB"/>
    <w:rsid w:val="00AB3C3A"/>
    <w:rsid w:val="00AF0424"/>
    <w:rsid w:val="00B63B55"/>
    <w:rsid w:val="00B65F11"/>
    <w:rsid w:val="00B6746A"/>
    <w:rsid w:val="00BE0F64"/>
    <w:rsid w:val="00C41F6E"/>
    <w:rsid w:val="00C63916"/>
    <w:rsid w:val="00CA015E"/>
    <w:rsid w:val="00D002D5"/>
    <w:rsid w:val="00D076FB"/>
    <w:rsid w:val="00D14D27"/>
    <w:rsid w:val="00D4426E"/>
    <w:rsid w:val="00D81816"/>
    <w:rsid w:val="00D9161B"/>
    <w:rsid w:val="00DD7430"/>
    <w:rsid w:val="00DF649B"/>
    <w:rsid w:val="00E268BA"/>
    <w:rsid w:val="00E76F87"/>
    <w:rsid w:val="00E929FA"/>
    <w:rsid w:val="00EE12A2"/>
    <w:rsid w:val="00F02885"/>
    <w:rsid w:val="00F274EF"/>
    <w:rsid w:val="00F27FCB"/>
    <w:rsid w:val="00FC4E29"/>
    <w:rsid w:val="00FF7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3B63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D04FC"/>
    <w:rPr>
      <w:b/>
      <w:bCs/>
    </w:rPr>
  </w:style>
  <w:style w:type="character" w:customStyle="1" w:styleId="srtitle">
    <w:name w:val="srtitle"/>
    <w:basedOn w:val="DefaultParagraphFont"/>
    <w:rsid w:val="004D04FC"/>
  </w:style>
  <w:style w:type="character" w:customStyle="1" w:styleId="apple-converted-space">
    <w:name w:val="apple-converted-space"/>
    <w:basedOn w:val="DefaultParagraphFont"/>
    <w:rsid w:val="004D04FC"/>
  </w:style>
  <w:style w:type="character" w:customStyle="1" w:styleId="alternate">
    <w:name w:val="alternate"/>
    <w:basedOn w:val="DefaultParagraphFont"/>
    <w:rsid w:val="004D04FC"/>
  </w:style>
  <w:style w:type="character" w:styleId="Hyperlink">
    <w:name w:val="Hyperlink"/>
    <w:basedOn w:val="DefaultParagraphFont"/>
    <w:uiPriority w:val="99"/>
    <w:semiHidden/>
    <w:unhideWhenUsed/>
    <w:rsid w:val="004D04FC"/>
    <w:rPr>
      <w:color w:val="0000FF"/>
      <w:u w:val="single"/>
    </w:rPr>
  </w:style>
  <w:style w:type="character" w:styleId="Emphasis">
    <w:name w:val="Emphasis"/>
    <w:basedOn w:val="DefaultParagraphFont"/>
    <w:uiPriority w:val="20"/>
    <w:qFormat/>
    <w:rsid w:val="004D04FC"/>
    <w:rPr>
      <w:i/>
      <w:iCs/>
    </w:rPr>
  </w:style>
  <w:style w:type="paragraph" w:styleId="HTMLPreformatted">
    <w:name w:val="HTML Preformatted"/>
    <w:basedOn w:val="Normal"/>
    <w:link w:val="HTMLPreformattedChar"/>
    <w:uiPriority w:val="99"/>
    <w:semiHidden/>
    <w:unhideWhenUsed/>
    <w:rsid w:val="00EE1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EE12A2"/>
    <w:rPr>
      <w:rFonts w:ascii="Courier New" w:hAnsi="Courier New" w:cs="Courier New"/>
      <w:sz w:val="20"/>
      <w:szCs w:val="20"/>
    </w:rPr>
  </w:style>
  <w:style w:type="paragraph" w:styleId="ListParagraph">
    <w:name w:val="List Paragraph"/>
    <w:basedOn w:val="Normal"/>
    <w:uiPriority w:val="34"/>
    <w:qFormat/>
    <w:rsid w:val="00EE12A2"/>
    <w:pPr>
      <w:ind w:left="720"/>
      <w:contextualSpacing/>
    </w:pPr>
  </w:style>
  <w:style w:type="character" w:customStyle="1" w:styleId="authorortitle">
    <w:name w:val="authorortitle"/>
    <w:basedOn w:val="DefaultParagraphFont"/>
    <w:rsid w:val="00A16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125963">
      <w:bodyDiv w:val="1"/>
      <w:marLeft w:val="0"/>
      <w:marRight w:val="0"/>
      <w:marTop w:val="0"/>
      <w:marBottom w:val="0"/>
      <w:divBdr>
        <w:top w:val="none" w:sz="0" w:space="0" w:color="auto"/>
        <w:left w:val="none" w:sz="0" w:space="0" w:color="auto"/>
        <w:bottom w:val="none" w:sz="0" w:space="0" w:color="auto"/>
        <w:right w:val="none" w:sz="0" w:space="0" w:color="auto"/>
      </w:divBdr>
    </w:div>
    <w:div w:id="1477378914">
      <w:bodyDiv w:val="1"/>
      <w:marLeft w:val="0"/>
      <w:marRight w:val="0"/>
      <w:marTop w:val="0"/>
      <w:marBottom w:val="0"/>
      <w:divBdr>
        <w:top w:val="none" w:sz="0" w:space="0" w:color="auto"/>
        <w:left w:val="none" w:sz="0" w:space="0" w:color="auto"/>
        <w:bottom w:val="none" w:sz="0" w:space="0" w:color="auto"/>
        <w:right w:val="none" w:sz="0" w:space="0" w:color="auto"/>
      </w:divBdr>
    </w:div>
    <w:div w:id="1481069369">
      <w:bodyDiv w:val="1"/>
      <w:marLeft w:val="0"/>
      <w:marRight w:val="0"/>
      <w:marTop w:val="0"/>
      <w:marBottom w:val="0"/>
      <w:divBdr>
        <w:top w:val="none" w:sz="0" w:space="0" w:color="auto"/>
        <w:left w:val="none" w:sz="0" w:space="0" w:color="auto"/>
        <w:bottom w:val="none" w:sz="0" w:space="0" w:color="auto"/>
        <w:right w:val="none" w:sz="0" w:space="0" w:color="auto"/>
      </w:divBdr>
    </w:div>
    <w:div w:id="18480577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John F</dc:creator>
  <cp:keywords/>
  <dc:description/>
  <cp:lastModifiedBy>Stephanie D. Martin</cp:lastModifiedBy>
  <cp:revision>2</cp:revision>
  <dcterms:created xsi:type="dcterms:W3CDTF">2020-11-02T18:48:00Z</dcterms:created>
  <dcterms:modified xsi:type="dcterms:W3CDTF">2020-11-02T18:48:00Z</dcterms:modified>
</cp:coreProperties>
</file>